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84AD" w14:textId="4CDC8CE3" w:rsidR="00386B2B" w:rsidRPr="00F567B6" w:rsidRDefault="00F567B6" w:rsidP="00386B2B">
      <w:pPr>
        <w:rPr>
          <w:color w:val="FF0000"/>
          <w:sz w:val="20"/>
        </w:rPr>
      </w:pPr>
      <w:r>
        <w:rPr>
          <w:color w:val="FF0000"/>
          <w:sz w:val="20"/>
        </w:rPr>
        <w:t xml:space="preserve">     </w:t>
      </w:r>
      <w:bookmarkStart w:id="0" w:name="_GoBack"/>
      <w:bookmarkEnd w:id="0"/>
      <w:r w:rsidRPr="00F567B6">
        <w:rPr>
          <w:color w:val="FF0000"/>
          <w:sz w:val="20"/>
        </w:rPr>
        <w:t>Druk Nr 117</w:t>
      </w:r>
    </w:p>
    <w:p w14:paraId="4911BE95" w14:textId="77777777" w:rsidR="00492673" w:rsidRPr="00492673" w:rsidRDefault="00492673" w:rsidP="00492673">
      <w:pPr>
        <w:ind w:left="6378"/>
      </w:pPr>
      <w:r w:rsidRPr="00492673">
        <w:t>PROJEKT</w:t>
      </w:r>
    </w:p>
    <w:p w14:paraId="48C93CE2" w14:textId="77777777" w:rsidR="00492673" w:rsidRPr="00492673" w:rsidRDefault="00492673" w:rsidP="00492673">
      <w:pPr>
        <w:ind w:left="5670" w:firstLine="702"/>
      </w:pPr>
      <w:r w:rsidRPr="00492673">
        <w:t>Zatwierdzony przez</w:t>
      </w:r>
    </w:p>
    <w:p w14:paraId="6B319360" w14:textId="77777777" w:rsidR="00492673" w:rsidRPr="00492673" w:rsidRDefault="00492673" w:rsidP="00492673">
      <w:pPr>
        <w:ind w:left="5670"/>
      </w:pPr>
    </w:p>
    <w:p w14:paraId="67EFAB94" w14:textId="77777777" w:rsidR="00492673" w:rsidRPr="00492673" w:rsidRDefault="00492673" w:rsidP="00492673">
      <w:pPr>
        <w:ind w:left="5670" w:firstLine="702"/>
      </w:pPr>
      <w:r w:rsidRPr="00492673">
        <w:t>BURMISTRZA HALINOWA</w:t>
      </w:r>
    </w:p>
    <w:p w14:paraId="70964792" w14:textId="77777777" w:rsidR="00386B2B" w:rsidRPr="00492673" w:rsidRDefault="00492673" w:rsidP="00492673">
      <w:pPr>
        <w:spacing w:after="360"/>
        <w:ind w:left="5670" w:firstLine="703"/>
      </w:pPr>
      <w:r>
        <w:t>Adama Ciszkowskiego</w:t>
      </w:r>
    </w:p>
    <w:p w14:paraId="5044A114" w14:textId="77777777" w:rsidR="00386B2B" w:rsidRDefault="00386B2B" w:rsidP="00386B2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Halinowie</w:t>
      </w:r>
    </w:p>
    <w:p w14:paraId="73E44B9D" w14:textId="6B96EFBA" w:rsidR="00386B2B" w:rsidRDefault="00BA14CA" w:rsidP="00386B2B">
      <w:pPr>
        <w:spacing w:before="280" w:after="280"/>
        <w:jc w:val="center"/>
        <w:rPr>
          <w:b/>
          <w:caps/>
        </w:rPr>
      </w:pPr>
      <w:r>
        <w:t xml:space="preserve">z dnia </w:t>
      </w:r>
      <w:r w:rsidR="001601E2">
        <w:t>28 lutego</w:t>
      </w:r>
      <w:r>
        <w:t> 202</w:t>
      </w:r>
      <w:r w:rsidR="000950BC">
        <w:t>5</w:t>
      </w:r>
      <w:r>
        <w:t xml:space="preserve"> </w:t>
      </w:r>
      <w:r w:rsidR="00386B2B">
        <w:t> r.</w:t>
      </w:r>
    </w:p>
    <w:p w14:paraId="1835AD97" w14:textId="77777777" w:rsidR="00386B2B" w:rsidRDefault="00386B2B" w:rsidP="00386B2B">
      <w:pPr>
        <w:keepNext/>
        <w:spacing w:after="480"/>
        <w:jc w:val="center"/>
        <w:rPr>
          <w:b/>
        </w:rPr>
      </w:pPr>
      <w:r>
        <w:rPr>
          <w:b/>
        </w:rPr>
        <w:t xml:space="preserve">w sprawie </w:t>
      </w:r>
      <w:r w:rsidR="009A5724">
        <w:rPr>
          <w:b/>
        </w:rPr>
        <w:t>p</w:t>
      </w:r>
      <w:r>
        <w:rPr>
          <w:b/>
        </w:rPr>
        <w:t>owołania Skarbnika Halinowa</w:t>
      </w:r>
    </w:p>
    <w:p w14:paraId="5E512E87" w14:textId="364B835B" w:rsidR="00386B2B" w:rsidRPr="00386B2B" w:rsidRDefault="00386B2B" w:rsidP="00386B2B">
      <w:pPr>
        <w:keepLines/>
        <w:spacing w:before="120" w:after="120"/>
        <w:rPr>
          <w:i/>
        </w:rPr>
      </w:pPr>
      <w:r w:rsidRPr="00386B2B">
        <w:rPr>
          <w:i/>
        </w:rPr>
        <w:t>Na podstawie art.18 ust.2 pkt 3 ustawy z dnia 8 marca 1990 r. o samorządzie gminnym</w:t>
      </w:r>
      <w:r w:rsidRPr="00386B2B">
        <w:rPr>
          <w:i/>
        </w:rPr>
        <w:br/>
      </w:r>
      <w:r w:rsidR="00BA14CA">
        <w:rPr>
          <w:i/>
          <w:iCs/>
        </w:rPr>
        <w:t>(</w:t>
      </w:r>
      <w:r w:rsidR="0020296A" w:rsidRPr="00124D5B">
        <w:rPr>
          <w:i/>
          <w:iCs/>
        </w:rPr>
        <w:t>Dz. U. z 2024 r. poz. 1465 z późn. zm.</w:t>
      </w:r>
      <w:r w:rsidR="00BA14CA" w:rsidRPr="00BA14CA">
        <w:rPr>
          <w:i/>
          <w:iCs/>
        </w:rPr>
        <w:t>),</w:t>
      </w:r>
      <w:r w:rsidR="00BA14CA">
        <w:rPr>
          <w:i/>
          <w:iCs/>
        </w:rPr>
        <w:t xml:space="preserve"> </w:t>
      </w:r>
      <w:r w:rsidRPr="00386B2B">
        <w:rPr>
          <w:i/>
        </w:rPr>
        <w:t>na wniosek Burmistrza Halinowa,</w:t>
      </w:r>
    </w:p>
    <w:p w14:paraId="6B72E57B" w14:textId="77777777" w:rsidR="00386B2B" w:rsidRDefault="00386B2B" w:rsidP="009A5724">
      <w:pPr>
        <w:keepLines/>
        <w:spacing w:before="120" w:after="120"/>
        <w:rPr>
          <w:b/>
        </w:rPr>
      </w:pPr>
      <w:r>
        <w:rPr>
          <w:b/>
        </w:rPr>
        <w:t>Rada Miejska w Halinowie uchwala co następuje:</w:t>
      </w:r>
    </w:p>
    <w:p w14:paraId="31DA83DD" w14:textId="77777777" w:rsidR="00386B2B" w:rsidRPr="0055739C" w:rsidRDefault="00386B2B" w:rsidP="00386B2B">
      <w:pPr>
        <w:keepLines/>
        <w:spacing w:before="120" w:after="120"/>
        <w:ind w:firstLine="227"/>
      </w:pPr>
    </w:p>
    <w:p w14:paraId="27018995" w14:textId="77777777" w:rsidR="00386B2B" w:rsidRDefault="00386B2B" w:rsidP="00386B2B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 1</w:t>
      </w:r>
    </w:p>
    <w:p w14:paraId="0107D9DF" w14:textId="3E7F11E6" w:rsidR="00386B2B" w:rsidRDefault="00386B2B" w:rsidP="00386B2B">
      <w:pPr>
        <w:keepLines/>
        <w:spacing w:before="120" w:after="120"/>
      </w:pPr>
      <w:r>
        <w:t xml:space="preserve">Powołuje się </w:t>
      </w:r>
      <w:r w:rsidR="001601E2">
        <w:rPr>
          <w:b/>
        </w:rPr>
        <w:t>………………………</w:t>
      </w:r>
      <w:r>
        <w:rPr>
          <w:b/>
        </w:rPr>
        <w:t xml:space="preserve"> </w:t>
      </w:r>
      <w:r>
        <w:t>na stanowisko Skarbnika H</w:t>
      </w:r>
      <w:r w:rsidR="00BA14CA">
        <w:t xml:space="preserve">alinowa z dniem </w:t>
      </w:r>
      <w:r w:rsidR="009E494E">
        <w:br/>
      </w:r>
      <w:r w:rsidR="001601E2">
        <w:t xml:space="preserve">1 marca </w:t>
      </w:r>
      <w:r w:rsidR="0020296A">
        <w:t xml:space="preserve">2025 </w:t>
      </w:r>
      <w:r>
        <w:t>roku.</w:t>
      </w:r>
    </w:p>
    <w:p w14:paraId="253DF117" w14:textId="77777777" w:rsidR="00386B2B" w:rsidRPr="0055739C" w:rsidRDefault="00386B2B" w:rsidP="00386B2B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 2</w:t>
      </w:r>
    </w:p>
    <w:p w14:paraId="5456D838" w14:textId="77777777" w:rsidR="00386B2B" w:rsidRDefault="00386B2B" w:rsidP="00386B2B">
      <w:pPr>
        <w:spacing w:before="120" w:after="120"/>
      </w:pPr>
      <w:r>
        <w:t>Wykonanie uchwały powierza się Burmistrzowi Halinowa.</w:t>
      </w:r>
    </w:p>
    <w:p w14:paraId="22B1D205" w14:textId="77777777" w:rsidR="00386B2B" w:rsidRDefault="00386B2B" w:rsidP="00386B2B">
      <w:pPr>
        <w:spacing w:before="120" w:after="120"/>
        <w:ind w:left="283" w:firstLine="227"/>
      </w:pPr>
    </w:p>
    <w:p w14:paraId="1AD2DABE" w14:textId="77777777" w:rsidR="00386B2B" w:rsidRDefault="00386B2B" w:rsidP="00386B2B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 3</w:t>
      </w:r>
    </w:p>
    <w:p w14:paraId="261E6518" w14:textId="745D462B" w:rsidR="00386B2B" w:rsidRDefault="00386B2B" w:rsidP="00386B2B">
      <w:pPr>
        <w:keepLines/>
        <w:spacing w:before="120" w:after="120"/>
      </w:pPr>
      <w:r>
        <w:rPr>
          <w:b/>
        </w:rPr>
        <w:t> </w:t>
      </w:r>
      <w:r>
        <w:t xml:space="preserve">Uchwała wchodzi w życie </w:t>
      </w:r>
      <w:r w:rsidR="00AE6E65">
        <w:t>z dniem podjęcia</w:t>
      </w:r>
      <w:r>
        <w:t>.</w:t>
      </w:r>
    </w:p>
    <w:p w14:paraId="77191ACA" w14:textId="77777777" w:rsidR="00386B2B" w:rsidRDefault="00386B2B" w:rsidP="00386B2B"/>
    <w:p w14:paraId="1925A5C1" w14:textId="77777777" w:rsidR="00644017" w:rsidRDefault="00644017" w:rsidP="00386B2B"/>
    <w:p w14:paraId="5454A605" w14:textId="77777777" w:rsidR="00644017" w:rsidRDefault="00644017" w:rsidP="00386B2B"/>
    <w:p w14:paraId="4E71DD8A" w14:textId="77777777" w:rsidR="00644017" w:rsidRDefault="00644017" w:rsidP="00386B2B"/>
    <w:p w14:paraId="014CDB2B" w14:textId="77777777" w:rsidR="00644017" w:rsidRDefault="00644017" w:rsidP="00386B2B"/>
    <w:p w14:paraId="7C80A08A" w14:textId="77777777" w:rsidR="00644017" w:rsidRDefault="00644017" w:rsidP="00386B2B"/>
    <w:p w14:paraId="6D9BB682" w14:textId="77777777" w:rsidR="00644017" w:rsidRDefault="00644017" w:rsidP="00386B2B"/>
    <w:p w14:paraId="09B57FA8" w14:textId="77777777" w:rsidR="00644017" w:rsidRDefault="00644017" w:rsidP="00386B2B"/>
    <w:p w14:paraId="12EF0F33" w14:textId="77777777" w:rsidR="00644017" w:rsidRDefault="00644017" w:rsidP="00386B2B"/>
    <w:p w14:paraId="7826CFB8" w14:textId="77777777" w:rsidR="00644017" w:rsidRDefault="00644017" w:rsidP="00386B2B"/>
    <w:p w14:paraId="03FBCEE4" w14:textId="77777777" w:rsidR="00644017" w:rsidRDefault="00644017" w:rsidP="00386B2B"/>
    <w:p w14:paraId="6E3CBCD8" w14:textId="77777777" w:rsidR="00644017" w:rsidRDefault="00644017" w:rsidP="00386B2B"/>
    <w:p w14:paraId="2B259744" w14:textId="77777777" w:rsidR="00644017" w:rsidRDefault="00644017" w:rsidP="00386B2B"/>
    <w:p w14:paraId="5C28DBA6" w14:textId="77777777" w:rsidR="00644017" w:rsidRDefault="00644017" w:rsidP="00386B2B"/>
    <w:p w14:paraId="267F683E" w14:textId="77777777" w:rsidR="00644017" w:rsidRDefault="00644017" w:rsidP="00386B2B"/>
    <w:p w14:paraId="00CECC72" w14:textId="77777777" w:rsidR="00644017" w:rsidRDefault="00644017" w:rsidP="00386B2B"/>
    <w:p w14:paraId="1885F48D" w14:textId="77777777" w:rsidR="00644017" w:rsidRDefault="00644017" w:rsidP="00386B2B"/>
    <w:p w14:paraId="66039578" w14:textId="77777777" w:rsidR="00644017" w:rsidRDefault="00644017" w:rsidP="00386B2B"/>
    <w:p w14:paraId="328A168A" w14:textId="77777777" w:rsidR="00644017" w:rsidRDefault="00644017" w:rsidP="00386B2B"/>
    <w:p w14:paraId="768F8A8A" w14:textId="77777777" w:rsidR="00644017" w:rsidRDefault="00644017" w:rsidP="00386B2B"/>
    <w:p w14:paraId="7BC2CB3D" w14:textId="77777777" w:rsidR="00644017" w:rsidRDefault="00644017" w:rsidP="00386B2B"/>
    <w:p w14:paraId="7AFBCDC8" w14:textId="77777777" w:rsidR="00644017" w:rsidRDefault="00644017" w:rsidP="00386B2B"/>
    <w:p w14:paraId="29125DC8" w14:textId="77777777" w:rsidR="00644017" w:rsidRDefault="00644017" w:rsidP="00386B2B"/>
    <w:p w14:paraId="40A47954" w14:textId="77777777" w:rsidR="00644017" w:rsidRDefault="00644017" w:rsidP="00644017">
      <w:pPr>
        <w:jc w:val="center"/>
        <w:rPr>
          <w:b/>
        </w:rPr>
      </w:pPr>
      <w:r>
        <w:rPr>
          <w:b/>
        </w:rPr>
        <w:lastRenderedPageBreak/>
        <w:t>Uzasadnienie</w:t>
      </w:r>
    </w:p>
    <w:p w14:paraId="00CF63C9" w14:textId="77777777" w:rsidR="00644017" w:rsidRDefault="00644017" w:rsidP="00644017"/>
    <w:p w14:paraId="2F33C873" w14:textId="77777777" w:rsidR="00644017" w:rsidRDefault="00644017" w:rsidP="00644017">
      <w:r>
        <w:t>Na podstawie art. 18 ust. 2 pkt 3 ustawy z dnia 8 marca 1990 roku o samorządzie gminnym, do wyłącznej właściwości rady gminy należy powoływanie skarbnika gminy. W związku ze złożoną rezygnacją dotychczasowej Skarbnik Halinowa oraz koniecznością powołania Skarbnika Gminy, pełniącego funkcję głównego księgowego budżetu, podjęcie przedmiotowej Uchwały uważa się za uzasadnione.</w:t>
      </w:r>
    </w:p>
    <w:p w14:paraId="709DA09E" w14:textId="77777777" w:rsidR="00644017" w:rsidRDefault="00644017" w:rsidP="00386B2B"/>
    <w:sectPr w:rsidR="00644017" w:rsidSect="0064401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EA4B8" w14:textId="77777777" w:rsidR="00843435" w:rsidRDefault="00843435" w:rsidP="002F3268">
      <w:r>
        <w:separator/>
      </w:r>
    </w:p>
  </w:endnote>
  <w:endnote w:type="continuationSeparator" w:id="0">
    <w:p w14:paraId="6E3772E0" w14:textId="77777777" w:rsidR="00843435" w:rsidRDefault="00843435" w:rsidP="002F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BC0E" w14:textId="77777777" w:rsidR="00843435" w:rsidRDefault="00843435" w:rsidP="002F3268">
      <w:r>
        <w:separator/>
      </w:r>
    </w:p>
  </w:footnote>
  <w:footnote w:type="continuationSeparator" w:id="0">
    <w:p w14:paraId="6DFB807F" w14:textId="77777777" w:rsidR="00843435" w:rsidRDefault="00843435" w:rsidP="002F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91"/>
    <w:rsid w:val="000950BC"/>
    <w:rsid w:val="000B0372"/>
    <w:rsid w:val="001601E2"/>
    <w:rsid w:val="0020296A"/>
    <w:rsid w:val="0026457B"/>
    <w:rsid w:val="002F3268"/>
    <w:rsid w:val="00386B2B"/>
    <w:rsid w:val="00492673"/>
    <w:rsid w:val="00515E26"/>
    <w:rsid w:val="00644017"/>
    <w:rsid w:val="006537F5"/>
    <w:rsid w:val="00843435"/>
    <w:rsid w:val="009363CA"/>
    <w:rsid w:val="009A5724"/>
    <w:rsid w:val="009E494E"/>
    <w:rsid w:val="00A8032B"/>
    <w:rsid w:val="00AE6E65"/>
    <w:rsid w:val="00B56538"/>
    <w:rsid w:val="00B82F19"/>
    <w:rsid w:val="00BA14CA"/>
    <w:rsid w:val="00D27656"/>
    <w:rsid w:val="00DB661A"/>
    <w:rsid w:val="00E065BC"/>
    <w:rsid w:val="00E42791"/>
    <w:rsid w:val="00F567B6"/>
    <w:rsid w:val="00F8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49C5"/>
  <w15:docId w15:val="{DF87D505-F5B2-484B-861F-71ABF54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2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2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268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32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268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401BD-D9B9-4FE8-BDFC-E3DF266A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Krawczyńska</dc:creator>
  <cp:keywords/>
  <dc:description/>
  <cp:lastModifiedBy>Ilona Borucka</cp:lastModifiedBy>
  <cp:revision>2</cp:revision>
  <cp:lastPrinted>2025-02-25T11:40:00Z</cp:lastPrinted>
  <dcterms:created xsi:type="dcterms:W3CDTF">2025-02-25T11:42:00Z</dcterms:created>
  <dcterms:modified xsi:type="dcterms:W3CDTF">2025-02-25T11:42:00Z</dcterms:modified>
</cp:coreProperties>
</file>